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spółkach giełdowych zaledwie 6 proc. stanowisk prezesów zajmują kobiety. Spadek reprezentacji kobiet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za cały rok 2021 aż 80 proc. stanowisk prezesów i 75 proc. stanowisk członków zarządu w polskich firmach zajmują mężczyźni, a liczba kobiet na tych stanowiskach zaczęła spadać. W zaledwie 6 proc. spółek giełdowych funkcję prezesa sprawuje kobieta. O 3 proc. w stosunku do 2020 r. spadła również liczba firm należących do kobiet. Dodatkowo głos kobiet w debacie publicznej jest nadal mało obecny - według badań 75 proc. ekspertów zapraszanych do mediów stanowią mężczyźni. Rusza druga odsłona kampanii Wiedza Nie Ma Płci, której celem jest zmiana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firm należących do kobiet w Polsce na koniec 2021 r. była o 3 proc. mniejsza, niż rok wcześniej</w:t>
      </w:r>
      <w:r>
        <w:rPr>
          <w:rFonts w:ascii="calibri" w:hAnsi="calibri" w:eastAsia="calibri" w:cs="calibri"/>
          <w:sz w:val="24"/>
          <w:szCs w:val="24"/>
        </w:rPr>
        <w:t xml:space="preserve"> i stanowiła 32,5 proc. wszystkich firm, jak wynika z analizy danych z KRS przeprowadzonej przez wywiadownię gospodarczą Dun &amp; Bradstreet.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spadła liczba kobiet na stanowiskach prezesów</w:t>
      </w:r>
      <w:r>
        <w:rPr>
          <w:rFonts w:ascii="calibri" w:hAnsi="calibri" w:eastAsia="calibri" w:cs="calibri"/>
          <w:sz w:val="24"/>
          <w:szCs w:val="24"/>
        </w:rPr>
        <w:t xml:space="preserve"> - z 23,5 proc. do 19,5 proc. - </w:t>
      </w:r>
      <w:r>
        <w:rPr>
          <w:rFonts w:ascii="calibri" w:hAnsi="calibri" w:eastAsia="calibri" w:cs="calibri"/>
          <w:sz w:val="24"/>
          <w:szCs w:val="24"/>
          <w:b/>
        </w:rPr>
        <w:t xml:space="preserve">oraz członków zarządów</w:t>
      </w:r>
      <w:r>
        <w:rPr>
          <w:rFonts w:ascii="calibri" w:hAnsi="calibri" w:eastAsia="calibri" w:cs="calibri"/>
          <w:sz w:val="24"/>
          <w:szCs w:val="24"/>
        </w:rPr>
        <w:t xml:space="preserve"> - z 30 proc. do 25 proc. Oznacza to, że aż 80 proc. stanowisk prezesów i 75 proc. stanowisk członków zarządu zajmują mężczyźni, mimo że, wg danych GUS, udział kobiet w polskim rynku pracy wynosi ponad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kobiet na stanowiskach prezesów i członków zarządu dotyczy również spółek notowanych na polskiej Giełdzie Papierów Wartościowych.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w 6 proc. funkcję prezesa pełni kobieta</w:t>
      </w:r>
      <w:r>
        <w:rPr>
          <w:rFonts w:ascii="calibri" w:hAnsi="calibri" w:eastAsia="calibri" w:cs="calibri"/>
          <w:sz w:val="24"/>
          <w:szCs w:val="24"/>
        </w:rPr>
        <w:t xml:space="preserve">, co stanowi spadek o 1,5 proc. w stosunku do ubiegłego roku. Wśród członków zarządów spółek giełdowych kobiety stanowią jedynie 17 proc., co również oznacza spadek w stosunku do 2020 r. 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przedsiębiorczyni w związku z pandemią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spadek aktywności biznesowej kobiet niewątpliwy wpływ miała pandemia.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na temat sytuacji polskich przedsiębiorczyń aż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 właścicielek i współwłaścicielek firm przyznała, że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, ponad ¼ odnotowała spadek przychodów, a 8 proc. musiało zawiesić działalność. Z kolei co 5. przedsiębiorczyni w związku z pandemią musiała zmienić profil działalności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druga odsłona kampanii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problemów z obecnością kobiet w biznesie nie można tłumaczyć tylko wydarzeniami ostatnich dwóch lat.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wyników 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opublikowanych w magazynie „Science” </w:t>
      </w:r>
      <w:r>
        <w:rPr>
          <w:rFonts w:ascii="calibri" w:hAnsi="calibri" w:eastAsia="calibri" w:cs="calibri"/>
          <w:sz w:val="24"/>
          <w:szCs w:val="24"/>
          <w:b/>
        </w:rPr>
        <w:t xml:space="preserve">już 6-letnie dziewczynki wierzą w stereotypy płci</w:t>
      </w:r>
      <w:r>
        <w:rPr>
          <w:rFonts w:ascii="calibri" w:hAnsi="calibri" w:eastAsia="calibri" w:cs="calibri"/>
          <w:sz w:val="24"/>
          <w:szCs w:val="24"/>
        </w:rPr>
        <w:t xml:space="preserve"> - np. że z natury są mniej inteligentne od chłopców. Pod wpływem tych wcześnie zakorzenionych przekonań wiele z nich w późniejszym życiu rezygnuje z rozwoju w pewnych dziedzinach czy ścieżek kariery, bo wierzą, że jako kobiety się do tego nie nadają. Więcej o tym, jak nieuświadomione stereotypy wpływają na wychowanie dzieci i o tym, jak im nie ulegać, można dowiedzieć się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pierwszej z cyklu debat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drugiej odsłony kampanii #WiedzaNieMaPlci.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celu wzmacnianie pozycji kobiet w debacie publicznej i zmniejszanie dysproporcji w obecności w mediach specjalistek i specjalistów z różnych dziedzin.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obszar, w którym jeszcze wiele jest do zrobienia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</w:t>
      </w:r>
      <w:r>
        <w:rPr>
          <w:rFonts w:ascii="calibri" w:hAnsi="calibri" w:eastAsia="calibri" w:cs="calibri"/>
          <w:sz w:val="24"/>
          <w:szCs w:val="24"/>
        </w:rPr>
        <w:t xml:space="preserve">Prezeska Fundacji Sukcesu Pisanego Szminką,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maja 2021 r.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75 proc. specjalistów zapraszanych do wypowiedzi w mediach stanowią mężczyźni, a odsetek kobiet w ciągu ostatnich 8 lat wzrósł tylko o 1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 to zmienić, chcemy pokazać ekspertki, które mają wiedzę również w tematach trudnych, jak sztuczna inteligencja, automatyzacja w biznesie, przyszłość rynku pracy. Czy w ogóle debata, w której biorą udział przedstawiciele tylko jednej grupy, daje wartość słuchaczom? Wartość daje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publikowane debaty z udziałem menedżerek i kobiet biznesu, które porozmawiają o stereotypach, sztucznej inteligencji, przyszłości pracy, automatyzacji w biznesie oraz odkrywaniu i wykorzystywaniu swoich talentów. Część debat poprowadzi dziennikarz Jarosław Kuźniar.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Nieświadome stereotypy w wychowaniu dziewczynek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w biznesie</w:t>
      </w:r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vs. hybrydowa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Pocztowska z Shell Polska, Karolina Gębura- 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Jak stereotypy kształtują sztuczną inteligencję i co z tym zrobić?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Agnieszka Piechocka z SAS, Magdalena Kasiewicz z Microsoft i Żaneta Łucka- 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talenty i pozbyć się uprzedzeń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Ekspertki: Iwona Dudzińska z Citi Handlowy i Małgorzata Petru z Banku BNP Paribas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stycznie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?utm_source=PR&amp;amp;amp;utm_medium=Media&amp;amp;amp;utm_campaign=Raport&amp;amp;amp;fbclid=IwAR3H6gHXXITnF91fpqiJjd7UMNBz2OL6RylLnUgLNJKniE7R-4qj-Eo9dOg" TargetMode="External"/><Relationship Id="rId8" Type="http://schemas.openxmlformats.org/officeDocument/2006/relationships/hyperlink" Target="https://sukcespisanyszminka.pl/wiedza-nie-ma-plci/" TargetMode="External"/><Relationship Id="rId9" Type="http://schemas.openxmlformats.org/officeDocument/2006/relationships/hyperlink" Target="https://www.science.org/doi/10.1126/science.aah6524" TargetMode="External"/><Relationship Id="rId10" Type="http://schemas.openxmlformats.org/officeDocument/2006/relationships/hyperlink" Target="https://www.youtube.com/watch?v=8xE0exEorYY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2026-05-16T22:35:03+02:00</dcterms:created>
  <dcterms:modified xsi:type="dcterms:W3CDTF">2026-05-16T22:35:03+02:00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